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Оперативнаяработа Федерального автономного Учреждения «Военизированнаягорноспасательная часть в строительстве»</w:t>
            </w:r>
            <w:br/>
            <w:br/>
            <w:r>
              <w:rPr/>
              <w:t xml:space="preserve">     Подразделения ФАУ «ВГСЧ в строительстве» (далее– Учреждение) территориально расположены в 5 субъектах РоссийскойФедерации и включают в себя 2 филиала - военизированныхгорноспасательных отряда (далее - ВГСО), в составе которыхдействуют 3 военизированных горноспасательных взвода (далее -ВГСВ), в состав которых входят 2 горноспасательных поста, 4военизированных горноспасательных пункта (далее - ВГСП), 30горноспасательных отделений, оснащённых специальной техникой,оборудованием, снаряжением, инструментами и материалами.</w:t>
            </w:r>
            <w:br/>
            <w:br/>
            <w:r>
              <w:rPr/>
              <w:t xml:space="preserve">     Группировка сил и средств Учреждениясоставляет 229 чел. и 53 ед. техники.</w:t>
            </w:r>
            <w:br/>
            <w:br/>
            <w:r>
              <w:rPr/>
              <w:t xml:space="preserve">     На дежурстве находится 59 чел. и 11 ед.техники.</w:t>
            </w:r>
            <w:br/>
            <w:br/>
            <w:r>
              <w:rPr/>
              <w:t xml:space="preserve">     На опасных производственных объектах (далее –ОПО), обслуживаемых подразделениями филиалов Учреждения, в 2024году зарегистрирована 1 аварийная ситуация.</w:t>
            </w:r>
            <w:br/>
            <w:br/>
            <w:r>
              <w:rPr/>
              <w:t xml:space="preserve">     ВГСВ (г. Москва) ВГСО 21 привлекался 09.10.2024к ликвидации аварии на обслуживаемом ОПО: «Участок транспортногостроительства линии метрополитена станция метро «Новаторов» -станция «Севастопольский проспект» в зоне ответственности СМУ-161АО «Трансинжстрой» на строительной площадке № 6.</w:t>
            </w:r>
            <w:br/>
            <w:br/>
            <w:r>
              <w:rPr/>
              <w:t xml:space="preserve">      На момент прибытия отделений ВГСВ (г. Москва)ВГСО 21, силами ВГК и ПСЧ № 38 пожар был ликвидирован.</w:t>
            </w:r>
            <w:br/>
            <w:br/>
            <w:r>
              <w:rPr/>
              <w:t xml:space="preserve">     Силами ВГСВ (г. Москва) ВГСО 21 организованкомандный пункт, выполнено задание по проведению разведки вкотловане и прилегающих выработках, а также по контролю за газовойобстановкой на аварийном участке. В результате разведкипострадавших не обнаружено, превышения предельной допустимойконцентрации вредных веществ в воздухе (далее – ПДК) не выявлено,очагов возгорания не обнаружено.</w:t>
            </w:r>
            <w:br/>
            <w:br/>
            <w:r>
              <w:rPr/>
              <w:t xml:space="preserve">     Группировка сил ВГСВ (г. Москва) ВГСО 21,задействованных в ликвидации последствий ЧС: 12 человек и 2 единицытехники. ВГК: 2 человека.</w:t>
            </w:r>
            <w:br/>
            <w:br/>
            <w:r>
              <w:rPr/>
              <w:t xml:space="preserve">    В 2024 году зарегистрированы 4 выезда подразделенийфилиалов Учреждения для участия в ликвидации последствий ЧСсовместно с АСФ ГУ МЧС России в рамках пожарно-спасательныхгарнизонов.</w:t>
            </w:r>
            <w:br/>
            <w:br/>
            <w:r>
              <w:rPr/>
              <w:t xml:space="preserve">     1) ВГСП (г. Севастополь) ВГСО 21 с 04.01.2024по 05.01.2024 участвовал в ликвидации последствий пожара нанеобслуживаемом режимном объекте Министерства обороны РоссийскойФедерации в г. Севастополь.</w:t>
            </w:r>
            <w:br/>
            <w:br/>
            <w:r>
              <w:rPr/>
              <w:t xml:space="preserve">      Отделениями ВГСП (г. Севастополь) ВГСО 21 былапроведена разведка задымленного участка и эвакуация 6 погибшихпострадавших.</w:t>
            </w:r>
            <w:br/>
            <w:br/>
            <w:r>
              <w:rPr/>
              <w:t xml:space="preserve">     Группировка сил ВГСП (г. Севастополь),задействованных в ликвидации последствий ЧС: 14 человек и 2 единицытехники.</w:t>
            </w:r>
            <w:br/>
            <w:br/>
            <w:r>
              <w:rPr/>
              <w:t xml:space="preserve">     2) ВГСП г. (Самара) ВГСО 20 осуществил06.01.2024 выезд на необслуживаемый объект «Сокские штольни» повызову диспетчера ЦППС СПТ ГУ МЧС России по Самарской области.</w:t>
            </w:r>
            <w:br/>
            <w:br/>
            <w:r>
              <w:rPr/>
              <w:t xml:space="preserve">     Отделение ВГСП (г. Самары) ВГСО 20 находилось врезерве работающему отделению ПСС.</w:t>
            </w:r>
            <w:br/>
            <w:br/>
            <w:r>
              <w:rPr/>
              <w:t xml:space="preserve">     Группировка сил ВГСП (г. Самара) ВГСО 20,задействованных в ликвидации последствий ЧС: 7 человек и 1 единицатехники.</w:t>
            </w:r>
            <w:br/>
            <w:br/>
            <w:r>
              <w:rPr/>
              <w:t xml:space="preserve">     3) ВГСВ (г. Санкт - Петербург) ВГСО 21осуществил 04.05.2024 выезд на необслуживаемый объект по вызовудежурного по пожарно-спасательному гарнизону г. Санкт-Петербург навозгорание сварочного оборудования в стволе Шахты 852 участкатранспортного строительства Красносельско-Калиненской линииметрополитена АО «Метрострой Северной Столицы».</w:t>
            </w:r>
            <w:br/>
            <w:br/>
            <w:r>
              <w:rPr/>
              <w:t xml:space="preserve">     Отделение ВГСВ (г. Санкт-Петербург) ВГСО 21произвело обследование горных выработок и отбор проб воздуха. Припроведении разведки с целью выяснения обстановки в горныхвыработках пострадавшие не обнаружены, превышение ПДК невыявлено.</w:t>
            </w:r>
            <w:br/>
            <w:br/>
            <w:r>
              <w:rPr/>
              <w:t xml:space="preserve">     Группировка сил ВГСВ (г. Санкт - Петербург)ВГСО 21, задействованных в ликвидации последствий ЧС: 7 человек и 1единица техники.</w:t>
            </w:r>
            <w:br/>
            <w:br/>
            <w:r>
              <w:rPr/>
              <w:t xml:space="preserve">     4) ВГСП (г. Севастополь) ВГСО 21 осуществилвыезд 11.08.2024 по вызову диспетчера ЦУКС ГУ МЧС России по г.Севастополю на ликвидацию последствий ДТП на участке дороги урочищеБатилиман - п. Ласпи.</w:t>
            </w:r>
            <w:br/>
            <w:br/>
            <w:r>
              <w:rPr/>
              <w:t xml:space="preserve">     Отделение ВГСП (г. Севастополь) ВГСО 21обнаружило легковой автомобиль, выехавший за пределы проезжей частидороги. Водитель автомобиля не пострадал.</w:t>
            </w:r>
            <w:br/>
            <w:br/>
            <w:r>
              <w:rPr/>
              <w:t xml:space="preserve">   Совместными действиями отделения ВГСП (г. Севастополь)ВГСО 21 и отделение Специализированного отряда ГУ МЧС России по г.Севастополю было предотвращено опрокидывание автомобиля с крутогооткоса дороги.</w:t>
            </w:r>
            <w:br/>
            <w:br/>
            <w:r>
              <w:rPr/>
              <w:t xml:space="preserve">      Группировка сил ВГСП (г. Севастополь) ВГСО 21,задействованных в ликвидации последствий ЧС: 6 человек и 1 единицатехники.</w:t>
            </w:r>
            <w:br/>
            <w:br/>
            <w:r>
              <w:rPr/>
              <w:t xml:space="preserve">   В 2024 году в подразделениях филиалов Учреждения былипроведены ряд мероприятий, направленных на повышение готовности креагированию на чрезвычайные ситуации и обеспечение безопасности наобслуживаемых ОПО, которые включали в себя:</w:t>
            </w:r>
            <w:br/>
            <w:br/>
            <w:r>
              <w:rPr/>
              <w:t xml:space="preserve">     16 контрольных тактических учений наобслуживаемых ОПО;</w:t>
            </w:r>
            <w:br/>
            <w:br/>
            <w:r>
              <w:rPr/>
              <w:t xml:space="preserve">     26 тактических учений на полигонах вподразделениях;</w:t>
            </w:r>
            <w:br/>
            <w:br/>
            <w:r>
              <w:rPr/>
              <w:t xml:space="preserve">     участие в проведении 15 учебных тревог наобслуживаемых ОПО;</w:t>
            </w:r>
            <w:br/>
            <w:br/>
            <w:r>
              <w:rPr/>
              <w:t xml:space="preserve">     участие в 1 учении в Московском метрополитенесовместно с пожарно-спасательными отрядами ФПС ГПС ГУ МЧС России пог. Москве;</w:t>
            </w:r>
            <w:br/>
            <w:br/>
            <w:r>
              <w:rPr/>
              <w:t xml:space="preserve">     участие в 1 показательном выступлении вНогинском СЦ МЧС России;</w:t>
            </w:r>
            <w:br/>
            <w:br/>
            <w:r>
              <w:rPr/>
              <w:t xml:space="preserve">     12 августа 2024 года команда ВГСП (г. НижнийНовгород) ВГСО 21 принимала участие во Всероссийскихгорноспасательных соревнованиях в числе 21 команды, включая сборныекоманды от ВГСЧ МЧС России, а также вспомогательныегорноспасательные команды крупнейших горнодобывающихпредприятий.</w:t>
            </w:r>
            <w:br/>
            <w:br/>
            <w:br/>
            <w:br/>
            <w:r>
              <w:rPr>
                <w:b w:val="1"/>
                <w:bCs w:val="1"/>
              </w:rPr>
              <w:t xml:space="preserve">Оперативная работа Федерального автономного Учреждения"Военизированная горноспасательная часть </w:t>
            </w:r>
            <w:r>
              <w:rPr/>
              <w:t xml:space="preserve">встроительстве» </w:t>
            </w:r>
            <w:br/>
            <w:br/>
            <w:r>
              <w:rPr/>
              <w:t xml:space="preserve">Подразделения ФАУ «ВГСЧ в строительстве» (далее – Учреждение)территориально расположены в 5 субъектах Российской Федерации ивключают в себя 2 военизированных горноспасательных отряда (далее -ВГСО), в составе которых действуют 3 военизированныхгорноспасательных взвода (далее - ВГСВ) в состав которых входит 2горноспасательных поста, 4 военизированных горноспасательных пункта(далее - ВГСП), 30 горноспасательных отделений, оснащённыхспециальной техникой, оборудованием, снаряжением, инструментами иматериалами.</w:t>
            </w:r>
            <w:br/>
            <w:br/>
            <w:r>
              <w:rPr/>
              <w:t xml:space="preserve">Группировка сил и средств Учреждения составляет 229 чел. и 54 ед.техники.</w:t>
            </w:r>
            <w:br/>
            <w:br/>
            <w:r>
              <w:rPr/>
              <w:t xml:space="preserve">На дежурстве находится 54 чел. и 11 ед. техники.</w:t>
            </w:r>
            <w:br/>
            <w:br/>
            <w:r>
              <w:rPr/>
              <w:t xml:space="preserve">На объектах, обслуживаемых подразделениями Учреждения, в 2024 годуне зарегистрированы аварийные ситуации.</w:t>
            </w:r>
            <w:br/>
            <w:br/>
            <w:r>
              <w:rPr/>
              <w:t xml:space="preserve">В 2024 году зарегистрированы 2 выезда для участия в ликвидациипоследствий ЧС совместно с АСФ ГУ МЧС России в рамкахпожарно-спасательного гарнизона:</w:t>
            </w:r>
            <w:br/>
            <w:br/>
            <w:r>
              <w:rPr/>
              <w:t xml:space="preserve">1) ВГСП г. Севастополь ВГСО 21 с 04.01.2024 по 05.01.2024участвовал в ликвидации последствий пожара на режимном объектеМинистерства обороны Российской Федерации в г. Севастополь.</w:t>
            </w:r>
            <w:br/>
            <w:br/>
            <w:r>
              <w:rPr/>
              <w:t xml:space="preserve">ВГСП г. Севастополь была проведена разведка задымленного участка иэвакуация 6 погибших пострадавших.</w:t>
            </w:r>
            <w:br/>
            <w:br/>
            <w:r>
              <w:rPr/>
              <w:t xml:space="preserve">Группировка сил ВГСП г. Севастополь, задействованных в ликвидациипоследствий ЧС: 14 человек и 2 единицы техники.</w:t>
            </w:r>
            <w:br/>
            <w:br/>
            <w:r>
              <w:rPr/>
              <w:t xml:space="preserve">2) ВГСП г. Самара ВГСО 20 06.01.2024 осуществил выезд нанеобслуживаемый объект «Сокские штольни» по вызову диспетчера ЦППССПТ ГУ МЧС России по Самарской области.</w:t>
            </w:r>
            <w:br/>
            <w:br/>
            <w:r>
              <w:rPr/>
              <w:t xml:space="preserve">Отделение ВГСП г. Самары находилось в резерве работающему отделениюПСС.</w:t>
            </w:r>
            <w:br/>
            <w:br/>
            <w:r>
              <w:rPr/>
              <w:t xml:space="preserve">Группировка сил ВГСП г. Самара, задействованных в ликвидациипоследствий ЧС: 7 человек и 1 единица техники.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Оперативная работа Федерального автономного Учреждения"Военизированная горноспасательная часть в строительстве»</w:t>
            </w:r>
            <w:br/>
            <w:br/>
            <w:r>
              <w:rPr/>
              <w:t xml:space="preserve">Подразделения ФАУ «ВГСЧ в строительстве» (далее – Учреждение)территориально расположены в 5 субъектах Российской Федерации ивключают в себя 2 военизированных горноспасательных отряда (далее -ВГСО), в составе которых действуют 2 военизированныхгорноспасательных взвода (далее - ВГСВ), в состав которых входит 2горноспасательных поста, 5 военизированных горноспасательных пункта(далее - ВГСП), 30 горноспасательных отделений, оснащённыхспециальной техникой, оборудованием, снаряжением, инструментами иматериалами.</w:t>
            </w:r>
            <w:br/>
            <w:br/>
            <w:r>
              <w:rPr/>
              <w:t xml:space="preserve">Группировка сил и средств Учреждения по состоянию на 31 декабря2023 года 212 чел. и 54 ед. техники.</w:t>
            </w:r>
            <w:br/>
            <w:br/>
            <w:r>
              <w:rPr/>
              <w:t xml:space="preserve">На дежурстве находится 57 чел. и 11 ед. техники.</w:t>
            </w:r>
            <w:br/>
            <w:br/>
            <w:r>
              <w:rPr/>
              <w:t xml:space="preserve">На объектах, обслуживаемых подразделениями Учреждения в 2023 годузарегистрирована 1 аварийная ситуация:</w:t>
            </w:r>
            <w:br/>
            <w:br/>
            <w:r>
              <w:rPr/>
              <w:t xml:space="preserve">02.04.2023 ВГСП г. Севастополь ВГСО 21 осуществил выезд на объектАО «Балаклавское рудоуправление» на оказание помощи пострадавшемупри дорожно-транспортном происшествии (далее – ДТП) савтопогрузчиком на промышленной площадке участка карьерных дорожныхмашин (далее – УКДМ). В ДТП застигнут водитель автопогрузчика. Вовремя аварийно-спасательных работ водитель извлечен из кабины,передан медицинским работникам скорой помощи, далее отделение ВГСПг. Севастополь ВГСО 21 провело осмотр места ДТП на промышленнойплощадке УКДМ.</w:t>
            </w:r>
            <w:br/>
            <w:br/>
            <w:r>
              <w:rPr/>
              <w:t xml:space="preserve">ВГСП г. Самара ВГСО 20 2 раза участвовал совместно с АСФ г. СамарыМЧС России в ликвидации ЧС в рамках пожарно-спасательногогарнизона:</w:t>
            </w:r>
            <w:br/>
            <w:br/>
            <w:r>
              <w:rPr/>
              <w:t xml:space="preserve">17.06.2023 ВГСП г. Самара ВГСО 20 по вызову диспетчера ЦППС СПТ ГУМЧС России по Самарской области привлекалось к поискузаблудившегося в «Сокских штольнях» человека и для оценки газовойобстановки.</w:t>
            </w:r>
            <w:br/>
            <w:br/>
            <w:r>
              <w:rPr/>
              <w:t xml:space="preserve">05.11.2023 ВГСП г. Самара ВГСО 20 по вызову диспетчера ЦППС СПТ ГУМЧС России по Самарской области привлекалось к веденияпоисково-спасательных работ в «Сокских штольнях» с цельюобнаружения застигнутых задымлением людей и оценки газовойобстановки в выработках.</w:t>
            </w:r>
            <w:br/>
            <w:br/>
            <w:r>
              <w:rPr/>
              <w:t xml:space="preserve">В 2023 году в филиалах учреждения проведены 12контрольно-тактических учениях на обслуживаемых объектах, 13тактических учениях на полигонах подразделений, участвовали впроведении 17 учебных тревог на обслуживаемых объектах, 3 разаподразделения учреждения участвовали в учениях, проводимыхсовместно с подразделениями Главных управлений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2025-12-30T03:17:48+03:00</dcterms:created>
  <dcterms:modified xsi:type="dcterms:W3CDTF">2025-12-30T03:17:48+03:00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